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DD" w:rsidRDefault="003B77DD" w:rsidP="004C2687">
      <w:pPr>
        <w:pStyle w:val="Nosaukums"/>
        <w:jc w:val="left"/>
        <w:rPr>
          <w:sz w:val="20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762DA" wp14:editId="24982D7F">
                <wp:simplePos x="0" y="0"/>
                <wp:positionH relativeFrom="column">
                  <wp:posOffset>1377315</wp:posOffset>
                </wp:positionH>
                <wp:positionV relativeFrom="paragraph">
                  <wp:posOffset>89535</wp:posOffset>
                </wp:positionV>
                <wp:extent cx="3514725" cy="695325"/>
                <wp:effectExtent l="1905" t="0" r="0" b="635"/>
                <wp:wrapNone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7DD" w:rsidRDefault="003B77DD" w:rsidP="003B77DD">
                            <w:pPr>
                              <w:pStyle w:val="Nosaukums"/>
                            </w:pPr>
                            <w:r>
                              <w:t>JELGAVAS PILSĒTAS DOME</w:t>
                            </w:r>
                          </w:p>
                          <w:p w:rsidR="003B77DD" w:rsidRDefault="003B77DD" w:rsidP="003B77DD">
                            <w:pPr>
                              <w:ind w:hanging="208"/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  <w:p w:rsidR="003B77DD" w:rsidRDefault="003B77DD" w:rsidP="003B77D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JELGAVAS M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ĀKSLAS SKOLA</w:t>
                            </w:r>
                          </w:p>
                          <w:p w:rsidR="003B77DD" w:rsidRDefault="003B77DD" w:rsidP="003B77D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3B77DD" w:rsidRDefault="003B77DD" w:rsidP="003B77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108.45pt;margin-top:7.05pt;width:276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" filled="f" stroked="f">
                <v:textbox>
                  <w:txbxContent>
                    <w:p w:rsidR="003B77DD" w:rsidRDefault="003B77DD" w:rsidP="003B77DD">
                      <w:pPr>
                        <w:pStyle w:val="Nosaukums"/>
                      </w:pPr>
                      <w:r>
                        <w:t>JELGAVAS PILSĒTAS DOME</w:t>
                      </w:r>
                    </w:p>
                    <w:p w:rsidR="003B77DD" w:rsidRDefault="003B77DD" w:rsidP="003B77DD">
                      <w:pPr>
                        <w:ind w:hanging="208"/>
                        <w:jc w:val="center"/>
                        <w:rPr>
                          <w:sz w:val="16"/>
                          <w:lang w:val="en-US"/>
                        </w:rPr>
                      </w:pPr>
                    </w:p>
                    <w:p w:rsidR="003B77DD" w:rsidRDefault="003B77DD" w:rsidP="003B77DD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JELGAVAS M</w:t>
                      </w:r>
                      <w:r>
                        <w:rPr>
                          <w:b/>
                          <w:bCs/>
                          <w:sz w:val="28"/>
                        </w:rPr>
                        <w:t>ĀKSLAS SKOLA</w:t>
                      </w:r>
                    </w:p>
                    <w:p w:rsidR="003B77DD" w:rsidRDefault="003B77DD" w:rsidP="003B77DD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3B77DD" w:rsidRDefault="003B77DD" w:rsidP="003B77D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eastAsia="en-US"/>
        </w:rPr>
        <w:tab/>
      </w:r>
      <w:r>
        <w:rPr>
          <w:rFonts w:ascii="Arial" w:hAnsi="Arial"/>
          <w:b/>
          <w:noProof/>
          <w:lang w:val="lv-LV" w:eastAsia="lv-LV"/>
        </w:rPr>
        <w:drawing>
          <wp:inline distT="0" distB="0" distL="0" distR="0" wp14:anchorId="7D1634FA" wp14:editId="57FB64D6">
            <wp:extent cx="725170" cy="864870"/>
            <wp:effectExtent l="0" t="0" r="0" b="0"/>
            <wp:docPr id="1" name="Attēls 1" descr="gerbs_bw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_bw-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>______________________________________________________________________________________________</w:t>
      </w:r>
    </w:p>
    <w:p w:rsidR="003B77DD" w:rsidRDefault="003B77DD" w:rsidP="003B77DD">
      <w:pPr>
        <w:ind w:hanging="1080"/>
        <w:jc w:val="center"/>
        <w:rPr>
          <w:sz w:val="22"/>
        </w:rPr>
      </w:pPr>
      <w:r>
        <w:rPr>
          <w:sz w:val="22"/>
        </w:rPr>
        <w:t xml:space="preserve">         </w:t>
      </w:r>
      <w:proofErr w:type="spellStart"/>
      <w:r>
        <w:rPr>
          <w:sz w:val="22"/>
        </w:rPr>
        <w:t>Reģ</w:t>
      </w:r>
      <w:proofErr w:type="spellEnd"/>
      <w:r>
        <w:rPr>
          <w:sz w:val="22"/>
        </w:rPr>
        <w:t>. Nr. 2875902360; Mazajā ceļā 2, Jelgavā, LV–3001; tāl</w:t>
      </w:r>
      <w:r w:rsidR="003C11E2">
        <w:rPr>
          <w:sz w:val="22"/>
        </w:rPr>
        <w:t>runis 63023768, 63080181</w:t>
      </w:r>
      <w:r>
        <w:rPr>
          <w:sz w:val="22"/>
        </w:rPr>
        <w:t xml:space="preserve">, e-pasts - </w:t>
      </w:r>
      <w:hyperlink r:id="rId9" w:history="1">
        <w:r w:rsidR="003C11E2" w:rsidRPr="00A93717">
          <w:rPr>
            <w:rStyle w:val="Hipersaite"/>
            <w:sz w:val="22"/>
          </w:rPr>
          <w:t>makslas@izglitiba.jelgava.lv</w:t>
        </w:r>
      </w:hyperlink>
    </w:p>
    <w:p w:rsidR="003C11E2" w:rsidRPr="00A452FB" w:rsidRDefault="00A452FB" w:rsidP="00A452FB">
      <w:pPr>
        <w:ind w:left="709" w:right="-437" w:hanging="425"/>
        <w:jc w:val="right"/>
        <w:rPr>
          <w:rFonts w:ascii="Tahoma" w:hAnsi="Tahoma" w:cs="Tahoma"/>
          <w:sz w:val="22"/>
          <w:szCs w:val="22"/>
        </w:rPr>
      </w:pPr>
      <w:r w:rsidRPr="00A452FB">
        <w:rPr>
          <w:rFonts w:ascii="Tahoma" w:hAnsi="Tahoma" w:cs="Tahoma"/>
          <w:sz w:val="22"/>
          <w:szCs w:val="22"/>
        </w:rPr>
        <w:t>APSTIPRINĀTS</w:t>
      </w:r>
    </w:p>
    <w:p w:rsidR="003C11E2" w:rsidRPr="004C2687" w:rsidRDefault="00A452FB" w:rsidP="00A452FB">
      <w:pPr>
        <w:ind w:left="709" w:right="-437" w:hanging="425"/>
        <w:jc w:val="right"/>
        <w:rPr>
          <w:rFonts w:ascii="Tahoma" w:hAnsi="Tahoma" w:cs="Tahoma"/>
          <w:sz w:val="20"/>
          <w:szCs w:val="20"/>
        </w:rPr>
      </w:pPr>
      <w:r w:rsidRPr="004C2687">
        <w:rPr>
          <w:rFonts w:ascii="Tahoma" w:hAnsi="Tahoma" w:cs="Tahoma"/>
          <w:sz w:val="20"/>
          <w:szCs w:val="20"/>
        </w:rPr>
        <w:t xml:space="preserve">ar </w:t>
      </w:r>
      <w:r w:rsidR="003C11E2" w:rsidRPr="004C2687">
        <w:rPr>
          <w:rFonts w:ascii="Tahoma" w:hAnsi="Tahoma" w:cs="Tahoma"/>
          <w:sz w:val="20"/>
          <w:szCs w:val="20"/>
        </w:rPr>
        <w:t>Jelgavas Mākslas skolas direktore</w:t>
      </w:r>
      <w:r w:rsidRPr="004C2687">
        <w:rPr>
          <w:rFonts w:ascii="Tahoma" w:hAnsi="Tahoma" w:cs="Tahoma"/>
          <w:sz w:val="20"/>
          <w:szCs w:val="20"/>
        </w:rPr>
        <w:t>s</w:t>
      </w:r>
    </w:p>
    <w:p w:rsidR="003C11E2" w:rsidRPr="004C2687" w:rsidRDefault="003C11E2" w:rsidP="00A452FB">
      <w:pPr>
        <w:ind w:left="709" w:right="-437" w:hanging="425"/>
        <w:jc w:val="right"/>
        <w:rPr>
          <w:rFonts w:ascii="Tahoma" w:hAnsi="Tahoma" w:cs="Tahoma"/>
          <w:sz w:val="20"/>
          <w:szCs w:val="20"/>
        </w:rPr>
      </w:pPr>
      <w:r w:rsidRPr="004C2687">
        <w:rPr>
          <w:rFonts w:ascii="Tahoma" w:hAnsi="Tahoma" w:cs="Tahoma"/>
          <w:sz w:val="20"/>
          <w:szCs w:val="20"/>
        </w:rPr>
        <w:t>02.09.2016.  rīkojumu Nr.1-10/58Apd</w:t>
      </w:r>
    </w:p>
    <w:p w:rsidR="003C11E2" w:rsidRPr="00A452FB" w:rsidRDefault="003C11E2" w:rsidP="00A452FB">
      <w:pPr>
        <w:pStyle w:val="Paraststmeklis"/>
        <w:spacing w:before="0" w:beforeAutospacing="0" w:after="0" w:afterAutospacing="0"/>
        <w:ind w:left="709" w:right="-437" w:hanging="425"/>
        <w:jc w:val="center"/>
        <w:rPr>
          <w:rStyle w:val="Izteiksmgs"/>
          <w:rFonts w:ascii="Tahoma" w:hAnsi="Tahoma" w:cs="Tahoma"/>
          <w:b w:val="0"/>
          <w:bCs w:val="0"/>
          <w:color w:val="auto"/>
          <w:sz w:val="22"/>
          <w:szCs w:val="22"/>
        </w:rPr>
      </w:pPr>
      <w:r w:rsidRPr="00A452FB">
        <w:rPr>
          <w:rStyle w:val="Izteiksmgs"/>
          <w:rFonts w:ascii="Tahoma" w:hAnsi="Tahoma" w:cs="Tahoma"/>
          <w:b w:val="0"/>
          <w:bCs w:val="0"/>
          <w:color w:val="auto"/>
          <w:sz w:val="22"/>
          <w:szCs w:val="22"/>
        </w:rPr>
        <w:t>Jelgavā</w:t>
      </w:r>
    </w:p>
    <w:p w:rsidR="003B77DD" w:rsidRPr="00A452FB" w:rsidRDefault="003C11E2" w:rsidP="00A452FB">
      <w:pPr>
        <w:tabs>
          <w:tab w:val="right" w:pos="8222"/>
        </w:tabs>
        <w:ind w:left="709" w:right="-437" w:hanging="425"/>
        <w:jc w:val="center"/>
        <w:rPr>
          <w:rFonts w:ascii="Tahoma" w:hAnsi="Tahoma" w:cs="Tahoma"/>
          <w:b/>
          <w:sz w:val="22"/>
          <w:szCs w:val="22"/>
        </w:rPr>
      </w:pPr>
      <w:r w:rsidRPr="00A452FB">
        <w:rPr>
          <w:rFonts w:ascii="Tahoma" w:hAnsi="Tahoma" w:cs="Tahoma"/>
          <w:b/>
          <w:sz w:val="22"/>
          <w:szCs w:val="22"/>
        </w:rPr>
        <w:t>Noteikumi</w:t>
      </w:r>
      <w:r w:rsidR="004C2687">
        <w:rPr>
          <w:rFonts w:ascii="Tahoma" w:hAnsi="Tahoma" w:cs="Tahoma"/>
          <w:b/>
          <w:sz w:val="22"/>
          <w:szCs w:val="22"/>
        </w:rPr>
        <w:t>, kādā izglītības iestādē</w:t>
      </w:r>
      <w:r w:rsidR="00A452FB" w:rsidRPr="00A452FB">
        <w:rPr>
          <w:rFonts w:ascii="Tahoma" w:hAnsi="Tahoma" w:cs="Tahoma"/>
          <w:b/>
          <w:sz w:val="22"/>
          <w:szCs w:val="22"/>
        </w:rPr>
        <w:t xml:space="preserve"> uzturas nepiederošas personas</w:t>
      </w:r>
    </w:p>
    <w:p w:rsidR="003B77DD" w:rsidRPr="00A452FB" w:rsidRDefault="003B77DD" w:rsidP="00A452FB">
      <w:pPr>
        <w:tabs>
          <w:tab w:val="right" w:pos="8222"/>
        </w:tabs>
        <w:ind w:left="709" w:right="-437" w:hanging="425"/>
        <w:jc w:val="both"/>
        <w:rPr>
          <w:rFonts w:ascii="Tahoma" w:hAnsi="Tahoma" w:cs="Tahoma"/>
          <w:b/>
          <w:sz w:val="22"/>
          <w:szCs w:val="22"/>
        </w:rPr>
      </w:pPr>
    </w:p>
    <w:p w:rsidR="003B77DD" w:rsidRPr="004C2687" w:rsidRDefault="003B77DD" w:rsidP="00A452FB">
      <w:pPr>
        <w:tabs>
          <w:tab w:val="right" w:pos="8222"/>
        </w:tabs>
        <w:ind w:left="709" w:right="-437" w:hanging="425"/>
        <w:jc w:val="right"/>
        <w:rPr>
          <w:rFonts w:ascii="Tahoma" w:hAnsi="Tahoma" w:cs="Tahoma"/>
          <w:sz w:val="20"/>
          <w:szCs w:val="20"/>
          <w:lang w:bidi="lo-LA"/>
        </w:rPr>
      </w:pPr>
      <w:r w:rsidRPr="004C2687">
        <w:rPr>
          <w:rFonts w:ascii="Tahoma" w:hAnsi="Tahoma" w:cs="Tahoma"/>
          <w:sz w:val="20"/>
          <w:szCs w:val="20"/>
          <w:lang w:bidi="lo-LA"/>
        </w:rPr>
        <w:t>Ministru kabineta 2009.gada 24.novembra noteikumu</w:t>
      </w:r>
    </w:p>
    <w:p w:rsidR="003B77DD" w:rsidRPr="004C2687" w:rsidRDefault="003B77DD" w:rsidP="00A452FB">
      <w:pPr>
        <w:tabs>
          <w:tab w:val="right" w:pos="8222"/>
        </w:tabs>
        <w:ind w:left="709" w:right="-437" w:hanging="425"/>
        <w:jc w:val="right"/>
        <w:rPr>
          <w:rFonts w:ascii="Tahoma" w:hAnsi="Tahoma" w:cs="Tahoma"/>
          <w:sz w:val="20"/>
          <w:szCs w:val="20"/>
          <w:lang w:bidi="lo-LA"/>
        </w:rPr>
      </w:pPr>
      <w:r w:rsidRPr="004C2687">
        <w:rPr>
          <w:rFonts w:ascii="Tahoma" w:hAnsi="Tahoma" w:cs="Tahoma"/>
          <w:sz w:val="20"/>
          <w:szCs w:val="20"/>
          <w:lang w:bidi="lo-LA"/>
        </w:rPr>
        <w:t xml:space="preserve"> Nr.1338 „Kārtība, kādā nodrošināma izglītojamo drošība</w:t>
      </w:r>
    </w:p>
    <w:p w:rsidR="003B77DD" w:rsidRPr="004C2687" w:rsidRDefault="003B77DD" w:rsidP="00A452FB">
      <w:pPr>
        <w:tabs>
          <w:tab w:val="right" w:pos="8222"/>
        </w:tabs>
        <w:ind w:left="709" w:right="-437" w:hanging="425"/>
        <w:jc w:val="right"/>
        <w:rPr>
          <w:rFonts w:ascii="Tahoma" w:hAnsi="Tahoma" w:cs="Tahoma"/>
          <w:sz w:val="20"/>
          <w:szCs w:val="20"/>
          <w:lang w:bidi="lo-LA"/>
        </w:rPr>
      </w:pPr>
      <w:r w:rsidRPr="004C2687">
        <w:rPr>
          <w:rFonts w:ascii="Tahoma" w:hAnsi="Tahoma" w:cs="Tahoma"/>
          <w:sz w:val="20"/>
          <w:szCs w:val="20"/>
          <w:lang w:bidi="lo-LA"/>
        </w:rPr>
        <w:t>izglītības iestādēs un to organizētajos pasākumos” 3.10. apakšpunktu</w:t>
      </w:r>
      <w:r w:rsidR="00A452FB" w:rsidRPr="004C2687">
        <w:rPr>
          <w:rFonts w:ascii="Tahoma" w:hAnsi="Tahoma" w:cs="Tahoma"/>
          <w:sz w:val="20"/>
          <w:szCs w:val="20"/>
          <w:lang w:bidi="lo-LA"/>
        </w:rPr>
        <w:t>.</w:t>
      </w:r>
    </w:p>
    <w:p w:rsidR="00A452FB" w:rsidRPr="004C2687" w:rsidRDefault="00A452FB" w:rsidP="00A452FB">
      <w:pPr>
        <w:tabs>
          <w:tab w:val="right" w:pos="8222"/>
        </w:tabs>
        <w:ind w:left="709" w:right="-437" w:hanging="425"/>
        <w:jc w:val="right"/>
        <w:rPr>
          <w:rFonts w:ascii="Tahoma" w:hAnsi="Tahoma" w:cs="Tahoma"/>
          <w:bCs/>
          <w:color w:val="000000"/>
          <w:spacing w:val="-6"/>
          <w:sz w:val="20"/>
          <w:szCs w:val="20"/>
        </w:rPr>
      </w:pPr>
      <w:r w:rsidRPr="004C2687">
        <w:rPr>
          <w:rFonts w:ascii="Tahoma" w:hAnsi="Tahoma" w:cs="Tahoma"/>
          <w:sz w:val="20"/>
          <w:szCs w:val="20"/>
          <w:lang w:bidi="lo-LA"/>
        </w:rPr>
        <w:t>Skolas Nolikuma 1.nodaļas 1.5.punkts.</w:t>
      </w:r>
    </w:p>
    <w:p w:rsidR="003B77DD" w:rsidRPr="00A452FB" w:rsidRDefault="003B77DD" w:rsidP="00A452FB">
      <w:pPr>
        <w:ind w:left="709" w:right="-437" w:hanging="425"/>
        <w:jc w:val="both"/>
        <w:rPr>
          <w:rFonts w:ascii="Tahoma" w:hAnsi="Tahoma" w:cs="Tahoma"/>
          <w:b/>
          <w:sz w:val="22"/>
          <w:szCs w:val="22"/>
        </w:rPr>
      </w:pPr>
    </w:p>
    <w:p w:rsidR="003B77DD" w:rsidRPr="00A452FB" w:rsidRDefault="00F33C07" w:rsidP="00A452FB">
      <w:pPr>
        <w:pStyle w:val="Sarakstarindkopa"/>
        <w:numPr>
          <w:ilvl w:val="0"/>
          <w:numId w:val="2"/>
        </w:numPr>
        <w:tabs>
          <w:tab w:val="left" w:pos="993"/>
        </w:tabs>
        <w:ind w:left="709" w:right="-437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Noteikumi</w:t>
      </w:r>
      <w:r w:rsidR="003B77DD" w:rsidRPr="00A452FB">
        <w:rPr>
          <w:rFonts w:ascii="Tahoma" w:hAnsi="Tahoma" w:cs="Tahoma"/>
          <w:sz w:val="22"/>
          <w:szCs w:val="22"/>
        </w:rPr>
        <w:t xml:space="preserve"> nosaka Jelgava</w:t>
      </w:r>
      <w:r w:rsidR="004C2687">
        <w:rPr>
          <w:rFonts w:ascii="Tahoma" w:hAnsi="Tahoma" w:cs="Tahoma"/>
          <w:sz w:val="22"/>
          <w:szCs w:val="22"/>
        </w:rPr>
        <w:t xml:space="preserve">s Mākslas skolā (turpmāk – </w:t>
      </w:r>
      <w:r w:rsidR="004C2687" w:rsidRPr="004C2687">
        <w:rPr>
          <w:rFonts w:ascii="Tahoma" w:hAnsi="Tahoma" w:cs="Tahoma"/>
          <w:sz w:val="22"/>
          <w:szCs w:val="22"/>
        </w:rPr>
        <w:t>izglītības  iestāde</w:t>
      </w:r>
      <w:r w:rsidR="003B77DD" w:rsidRPr="00A452FB">
        <w:rPr>
          <w:rFonts w:ascii="Tahoma" w:hAnsi="Tahoma" w:cs="Tahoma"/>
          <w:sz w:val="22"/>
          <w:szCs w:val="22"/>
        </w:rPr>
        <w:t>) izglītojamo vecāku, aizbildņu, citu pilnvaroto personu (turpmāk – vecāki) un nepiederošu personu uzturēšanās kārtību izglī</w:t>
      </w:r>
      <w:r w:rsidR="004C2687">
        <w:rPr>
          <w:rFonts w:ascii="Tahoma" w:hAnsi="Tahoma" w:cs="Tahoma"/>
          <w:sz w:val="22"/>
          <w:szCs w:val="22"/>
        </w:rPr>
        <w:t>tības iestādē (turpmāk – noteikumi</w:t>
      </w:r>
      <w:r w:rsidR="003B77DD" w:rsidRPr="00A452FB">
        <w:rPr>
          <w:rFonts w:ascii="Tahoma" w:hAnsi="Tahoma" w:cs="Tahoma"/>
          <w:sz w:val="22"/>
          <w:szCs w:val="22"/>
        </w:rPr>
        <w:t>).</w:t>
      </w:r>
    </w:p>
    <w:p w:rsidR="003B77DD" w:rsidRPr="00A452FB" w:rsidRDefault="00F33C07" w:rsidP="00A452FB">
      <w:pPr>
        <w:pStyle w:val="Sarakstarindkopa"/>
        <w:numPr>
          <w:ilvl w:val="0"/>
          <w:numId w:val="2"/>
        </w:numPr>
        <w:tabs>
          <w:tab w:val="left" w:pos="993"/>
        </w:tabs>
        <w:ind w:left="709" w:right="-437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Noteikumu</w:t>
      </w:r>
      <w:r w:rsidR="003B77DD" w:rsidRPr="00A452FB">
        <w:rPr>
          <w:rFonts w:ascii="Tahoma" w:hAnsi="Tahoma" w:cs="Tahoma"/>
          <w:sz w:val="22"/>
          <w:szCs w:val="22"/>
        </w:rPr>
        <w:t xml:space="preserve"> mērķis ir nodrošināt izglītojamo drošību un skolas darbības nepārtrauktību.</w:t>
      </w:r>
    </w:p>
    <w:p w:rsidR="003B77DD" w:rsidRPr="00A452FB" w:rsidRDefault="003B77DD" w:rsidP="00A452FB">
      <w:pPr>
        <w:pStyle w:val="Sarakstarindkopa"/>
        <w:numPr>
          <w:ilvl w:val="0"/>
          <w:numId w:val="2"/>
        </w:numPr>
        <w:tabs>
          <w:tab w:val="left" w:pos="993"/>
        </w:tabs>
        <w:ind w:left="709" w:right="-437" w:hanging="425"/>
        <w:jc w:val="both"/>
        <w:rPr>
          <w:rFonts w:ascii="Tahoma" w:hAnsi="Tahoma" w:cs="Tahoma"/>
          <w:sz w:val="22"/>
          <w:szCs w:val="22"/>
        </w:rPr>
      </w:pPr>
      <w:r w:rsidRPr="00A452FB">
        <w:rPr>
          <w:rFonts w:ascii="Tahoma" w:hAnsi="Tahoma" w:cs="Tahoma"/>
          <w:sz w:val="22"/>
          <w:szCs w:val="22"/>
        </w:rPr>
        <w:t>Ikviena persona, apmeklējot izglītības iestādi, ievēro darbinieku norādes, sabiedrībā pieņemtas uzvedības normas, izglītojamo, darbinieku un citu apmeklētāju likumīgās intereses un tiesības.</w:t>
      </w:r>
    </w:p>
    <w:p w:rsidR="003B77DD" w:rsidRPr="00A452FB" w:rsidRDefault="003B77DD" w:rsidP="00A452FB">
      <w:pPr>
        <w:pStyle w:val="Sarakstarindkopa"/>
        <w:numPr>
          <w:ilvl w:val="0"/>
          <w:numId w:val="2"/>
        </w:numPr>
        <w:tabs>
          <w:tab w:val="left" w:pos="993"/>
        </w:tabs>
        <w:ind w:left="709" w:right="-437" w:hanging="425"/>
        <w:jc w:val="both"/>
        <w:rPr>
          <w:rFonts w:ascii="Tahoma" w:hAnsi="Tahoma" w:cs="Tahoma"/>
          <w:sz w:val="22"/>
          <w:szCs w:val="22"/>
        </w:rPr>
      </w:pPr>
      <w:r w:rsidRPr="00A452FB">
        <w:rPr>
          <w:rFonts w:ascii="Tahoma" w:hAnsi="Tahoma" w:cs="Tahoma"/>
          <w:sz w:val="22"/>
          <w:szCs w:val="22"/>
        </w:rPr>
        <w:t>Aizliegts traucēt mācību un procesu, ieiet klases telpā pēc mācību stundu sākuma un citos gadījumos, kas tieši saistīti ar izglītības procesa nodrošināšanu.</w:t>
      </w:r>
    </w:p>
    <w:p w:rsidR="003B77DD" w:rsidRPr="00A452FB" w:rsidRDefault="003B77DD" w:rsidP="00A452FB">
      <w:pPr>
        <w:pStyle w:val="Sarakstarindkopa"/>
        <w:numPr>
          <w:ilvl w:val="0"/>
          <w:numId w:val="2"/>
        </w:numPr>
        <w:tabs>
          <w:tab w:val="left" w:pos="993"/>
        </w:tabs>
        <w:ind w:left="709" w:right="-437" w:hanging="425"/>
        <w:jc w:val="both"/>
        <w:rPr>
          <w:rFonts w:ascii="Tahoma" w:hAnsi="Tahoma" w:cs="Tahoma"/>
          <w:sz w:val="22"/>
          <w:szCs w:val="22"/>
        </w:rPr>
      </w:pPr>
      <w:r w:rsidRPr="00A452FB">
        <w:rPr>
          <w:rFonts w:ascii="Tahoma" w:hAnsi="Tahoma" w:cs="Tahoma"/>
          <w:sz w:val="22"/>
          <w:szCs w:val="22"/>
        </w:rPr>
        <w:t>Izglītojamo vecāki, aizbildņi, citi pilnvaroti ģimenes locek</w:t>
      </w:r>
      <w:r w:rsidR="004C2687">
        <w:rPr>
          <w:rFonts w:ascii="Tahoma" w:hAnsi="Tahoma" w:cs="Tahoma"/>
          <w:sz w:val="22"/>
          <w:szCs w:val="22"/>
        </w:rPr>
        <w:t xml:space="preserve">ļi un draugi var apmeklēt </w:t>
      </w:r>
      <w:r w:rsidR="004C2687" w:rsidRPr="004C2687">
        <w:rPr>
          <w:rFonts w:ascii="Tahoma" w:hAnsi="Tahoma" w:cs="Tahoma"/>
          <w:sz w:val="22"/>
          <w:szCs w:val="22"/>
        </w:rPr>
        <w:t xml:space="preserve">izglītības  iestādes </w:t>
      </w:r>
      <w:r w:rsidRPr="00A452FB">
        <w:rPr>
          <w:rFonts w:ascii="Tahoma" w:hAnsi="Tahoma" w:cs="Tahoma"/>
          <w:sz w:val="22"/>
          <w:szCs w:val="22"/>
        </w:rPr>
        <w:t xml:space="preserve"> izglītojošos, svinīgos u.c. ārpusstundu pasākumus, ja </w:t>
      </w:r>
      <w:r w:rsidR="004C2687">
        <w:rPr>
          <w:rFonts w:ascii="Tahoma" w:hAnsi="Tahoma" w:cs="Tahoma"/>
          <w:sz w:val="22"/>
          <w:szCs w:val="22"/>
        </w:rPr>
        <w:t xml:space="preserve">tas ir atļauts saskaņā ar </w:t>
      </w:r>
      <w:r w:rsidR="004C2687" w:rsidRPr="004C2687">
        <w:rPr>
          <w:rFonts w:ascii="Tahoma" w:hAnsi="Tahoma" w:cs="Tahoma"/>
          <w:sz w:val="22"/>
          <w:szCs w:val="22"/>
        </w:rPr>
        <w:t xml:space="preserve">izglītības  iestādes </w:t>
      </w:r>
      <w:r w:rsidR="004C2687" w:rsidRPr="00A452FB">
        <w:rPr>
          <w:rFonts w:ascii="Tahoma" w:hAnsi="Tahoma" w:cs="Tahoma"/>
          <w:sz w:val="22"/>
          <w:szCs w:val="22"/>
        </w:rPr>
        <w:t xml:space="preserve"> </w:t>
      </w:r>
      <w:r w:rsidRPr="00A452FB">
        <w:rPr>
          <w:rFonts w:ascii="Tahoma" w:hAnsi="Tahoma" w:cs="Tahoma"/>
          <w:sz w:val="22"/>
          <w:szCs w:val="22"/>
        </w:rPr>
        <w:t>vadības norādījumiem.</w:t>
      </w:r>
    </w:p>
    <w:p w:rsidR="003B77DD" w:rsidRPr="00A452FB" w:rsidRDefault="003B77DD" w:rsidP="00A452FB">
      <w:pPr>
        <w:pStyle w:val="Sarakstarindkopa"/>
        <w:numPr>
          <w:ilvl w:val="0"/>
          <w:numId w:val="2"/>
        </w:numPr>
        <w:tabs>
          <w:tab w:val="left" w:pos="993"/>
        </w:tabs>
        <w:ind w:left="709" w:right="-437" w:hanging="425"/>
        <w:jc w:val="both"/>
        <w:rPr>
          <w:rFonts w:ascii="Tahoma" w:hAnsi="Tahoma" w:cs="Tahoma"/>
          <w:sz w:val="22"/>
          <w:szCs w:val="22"/>
        </w:rPr>
      </w:pPr>
      <w:r w:rsidRPr="00A452FB">
        <w:rPr>
          <w:rFonts w:ascii="Tahoma" w:hAnsi="Tahoma" w:cs="Tahoma"/>
          <w:sz w:val="22"/>
          <w:szCs w:val="22"/>
        </w:rPr>
        <w:t xml:space="preserve"> Izglītojamā likumiskais pārstāvis paziņo vadībai par plānoto uzaicināmo personu skaitu, norādot informāciju par šo personu vārdu un uzvārdu, kā arī citu informāci</w:t>
      </w:r>
      <w:r w:rsidR="004C2687">
        <w:rPr>
          <w:rFonts w:ascii="Tahoma" w:hAnsi="Tahoma" w:cs="Tahoma"/>
          <w:sz w:val="22"/>
          <w:szCs w:val="22"/>
        </w:rPr>
        <w:t>ju, kas nepieciešamas pēc</w:t>
      </w:r>
      <w:r w:rsidR="004C2687" w:rsidRPr="004C2687">
        <w:rPr>
          <w:rFonts w:ascii="Tahoma" w:hAnsi="Tahoma" w:cs="Tahoma"/>
          <w:sz w:val="22"/>
          <w:szCs w:val="22"/>
        </w:rPr>
        <w:t xml:space="preserve"> </w:t>
      </w:r>
      <w:r w:rsidR="004C2687" w:rsidRPr="004C2687">
        <w:rPr>
          <w:rFonts w:ascii="Tahoma" w:hAnsi="Tahoma" w:cs="Tahoma"/>
          <w:sz w:val="22"/>
          <w:szCs w:val="22"/>
        </w:rPr>
        <w:t xml:space="preserve">izglītības  iestādes </w:t>
      </w:r>
      <w:r w:rsidR="004C2687" w:rsidRPr="00A452FB">
        <w:rPr>
          <w:rFonts w:ascii="Tahoma" w:hAnsi="Tahoma" w:cs="Tahoma"/>
          <w:sz w:val="22"/>
          <w:szCs w:val="22"/>
        </w:rPr>
        <w:t xml:space="preserve"> </w:t>
      </w:r>
      <w:r w:rsidRPr="00A452FB">
        <w:rPr>
          <w:rFonts w:ascii="Tahoma" w:hAnsi="Tahoma" w:cs="Tahoma"/>
          <w:sz w:val="22"/>
          <w:szCs w:val="22"/>
        </w:rPr>
        <w:t xml:space="preserve"> vadības norādījuma.</w:t>
      </w:r>
    </w:p>
    <w:p w:rsidR="003B77DD" w:rsidRPr="00A452FB" w:rsidRDefault="003B77DD" w:rsidP="00A452FB">
      <w:pPr>
        <w:pStyle w:val="Sarakstarindkopa"/>
        <w:numPr>
          <w:ilvl w:val="0"/>
          <w:numId w:val="2"/>
        </w:numPr>
        <w:tabs>
          <w:tab w:val="left" w:pos="993"/>
        </w:tabs>
        <w:ind w:left="709" w:right="-437" w:hanging="425"/>
        <w:jc w:val="both"/>
        <w:rPr>
          <w:rFonts w:ascii="Tahoma" w:hAnsi="Tahoma" w:cs="Tahoma"/>
          <w:sz w:val="22"/>
          <w:szCs w:val="22"/>
        </w:rPr>
      </w:pPr>
      <w:r w:rsidRPr="00A452FB">
        <w:rPr>
          <w:rFonts w:ascii="Tahoma" w:hAnsi="Tahoma" w:cs="Tahoma"/>
          <w:sz w:val="22"/>
          <w:szCs w:val="22"/>
        </w:rPr>
        <w:t>Par uzai</w:t>
      </w:r>
      <w:r w:rsidR="004C2687">
        <w:rPr>
          <w:rFonts w:ascii="Tahoma" w:hAnsi="Tahoma" w:cs="Tahoma"/>
          <w:sz w:val="22"/>
          <w:szCs w:val="22"/>
        </w:rPr>
        <w:t>cināto personu uzturēšanos izglītības  iestādē</w:t>
      </w:r>
      <w:r w:rsidR="004C2687" w:rsidRPr="004C2687">
        <w:rPr>
          <w:rFonts w:ascii="Tahoma" w:hAnsi="Tahoma" w:cs="Tahoma"/>
          <w:sz w:val="22"/>
          <w:szCs w:val="22"/>
        </w:rPr>
        <w:t xml:space="preserve"> </w:t>
      </w:r>
      <w:r w:rsidR="004C2687" w:rsidRPr="00A452FB">
        <w:rPr>
          <w:rFonts w:ascii="Tahoma" w:hAnsi="Tahoma" w:cs="Tahoma"/>
          <w:sz w:val="22"/>
          <w:szCs w:val="22"/>
        </w:rPr>
        <w:t xml:space="preserve"> </w:t>
      </w:r>
      <w:r w:rsidRPr="00A452FB">
        <w:rPr>
          <w:rFonts w:ascii="Tahoma" w:hAnsi="Tahoma" w:cs="Tahoma"/>
          <w:sz w:val="22"/>
          <w:szCs w:val="22"/>
        </w:rPr>
        <w:t>atbild uzaicinātājs.</w:t>
      </w:r>
    </w:p>
    <w:p w:rsidR="003B77DD" w:rsidRPr="00A452FB" w:rsidRDefault="003B77DD" w:rsidP="00A452FB">
      <w:pPr>
        <w:pStyle w:val="Sarakstarindkopa"/>
        <w:numPr>
          <w:ilvl w:val="0"/>
          <w:numId w:val="2"/>
        </w:numPr>
        <w:tabs>
          <w:tab w:val="left" w:pos="993"/>
        </w:tabs>
        <w:ind w:left="709" w:right="-437" w:hanging="425"/>
        <w:jc w:val="both"/>
        <w:rPr>
          <w:rFonts w:ascii="Tahoma" w:hAnsi="Tahoma" w:cs="Tahoma"/>
          <w:sz w:val="22"/>
          <w:szCs w:val="22"/>
        </w:rPr>
      </w:pPr>
      <w:r w:rsidRPr="00A452FB">
        <w:rPr>
          <w:rFonts w:ascii="Tahoma" w:hAnsi="Tahoma" w:cs="Tahoma"/>
          <w:sz w:val="22"/>
          <w:szCs w:val="22"/>
        </w:rPr>
        <w:t>Ja vecākiem vai citiem ģimenes locekļiem ir nepieciešamība satikt izglītojamo mācību norises laikā, vēršas pie sekretāres 1.ka</w:t>
      </w:r>
      <w:r w:rsidR="004C2687">
        <w:rPr>
          <w:rFonts w:ascii="Tahoma" w:hAnsi="Tahoma" w:cs="Tahoma"/>
          <w:sz w:val="22"/>
          <w:szCs w:val="22"/>
        </w:rPr>
        <w:t xml:space="preserve">binetā vai cita atbildīgā </w:t>
      </w:r>
      <w:r w:rsidR="004C2687" w:rsidRPr="004C2687">
        <w:rPr>
          <w:rFonts w:ascii="Tahoma" w:hAnsi="Tahoma" w:cs="Tahoma"/>
          <w:sz w:val="22"/>
          <w:szCs w:val="22"/>
        </w:rPr>
        <w:t xml:space="preserve">izglītības  iestādes </w:t>
      </w:r>
      <w:r w:rsidR="004C2687" w:rsidRPr="00A452FB">
        <w:rPr>
          <w:rFonts w:ascii="Tahoma" w:hAnsi="Tahoma" w:cs="Tahoma"/>
          <w:sz w:val="22"/>
          <w:szCs w:val="22"/>
        </w:rPr>
        <w:t xml:space="preserve"> </w:t>
      </w:r>
      <w:r w:rsidRPr="00A452FB">
        <w:rPr>
          <w:rFonts w:ascii="Tahoma" w:hAnsi="Tahoma" w:cs="Tahoma"/>
          <w:sz w:val="22"/>
          <w:szCs w:val="22"/>
        </w:rPr>
        <w:t>darbinieka.</w:t>
      </w:r>
    </w:p>
    <w:p w:rsidR="003B77DD" w:rsidRPr="00A452FB" w:rsidRDefault="003B77DD" w:rsidP="00A452FB">
      <w:pPr>
        <w:pStyle w:val="Sarakstarindkopa"/>
        <w:numPr>
          <w:ilvl w:val="0"/>
          <w:numId w:val="2"/>
        </w:numPr>
        <w:tabs>
          <w:tab w:val="left" w:pos="1134"/>
        </w:tabs>
        <w:ind w:left="709" w:right="-437" w:hanging="425"/>
        <w:jc w:val="both"/>
        <w:rPr>
          <w:rFonts w:ascii="Tahoma" w:hAnsi="Tahoma" w:cs="Tahoma"/>
          <w:sz w:val="22"/>
          <w:szCs w:val="22"/>
        </w:rPr>
      </w:pPr>
      <w:r w:rsidRPr="00A452FB">
        <w:rPr>
          <w:rFonts w:ascii="Tahoma" w:hAnsi="Tahoma" w:cs="Tahoma"/>
          <w:sz w:val="22"/>
          <w:szCs w:val="22"/>
        </w:rPr>
        <w:t>Darbinieks, pie kura pieteicies apmeklētājs, informē par tikšan</w:t>
      </w:r>
      <w:r w:rsidR="004C2687">
        <w:rPr>
          <w:rFonts w:ascii="Tahoma" w:hAnsi="Tahoma" w:cs="Tahoma"/>
          <w:sz w:val="22"/>
          <w:szCs w:val="22"/>
        </w:rPr>
        <w:t xml:space="preserve">os </w:t>
      </w:r>
      <w:r w:rsidR="004C2687" w:rsidRPr="004C2687">
        <w:rPr>
          <w:rFonts w:ascii="Tahoma" w:hAnsi="Tahoma" w:cs="Tahoma"/>
          <w:sz w:val="22"/>
          <w:szCs w:val="22"/>
        </w:rPr>
        <w:t xml:space="preserve">izglītības  iestādes </w:t>
      </w:r>
      <w:r w:rsidR="004C2687" w:rsidRPr="00A452FB">
        <w:rPr>
          <w:rFonts w:ascii="Tahoma" w:hAnsi="Tahoma" w:cs="Tahoma"/>
          <w:sz w:val="22"/>
          <w:szCs w:val="22"/>
        </w:rPr>
        <w:t xml:space="preserve"> </w:t>
      </w:r>
      <w:r w:rsidRPr="00A452FB">
        <w:rPr>
          <w:rFonts w:ascii="Tahoma" w:hAnsi="Tahoma" w:cs="Tahoma"/>
          <w:sz w:val="22"/>
          <w:szCs w:val="22"/>
        </w:rPr>
        <w:t>sekretāri.</w:t>
      </w:r>
    </w:p>
    <w:p w:rsidR="00EA5BDB" w:rsidRPr="004C2687" w:rsidRDefault="003B77DD" w:rsidP="004C2687">
      <w:pPr>
        <w:pStyle w:val="Sarakstarindkopa"/>
        <w:numPr>
          <w:ilvl w:val="0"/>
          <w:numId w:val="2"/>
        </w:numPr>
        <w:tabs>
          <w:tab w:val="left" w:pos="1134"/>
        </w:tabs>
        <w:ind w:left="709" w:right="-437" w:hanging="425"/>
        <w:jc w:val="both"/>
        <w:rPr>
          <w:rFonts w:ascii="Tahoma" w:hAnsi="Tahoma" w:cs="Tahoma"/>
          <w:sz w:val="22"/>
          <w:szCs w:val="22"/>
        </w:rPr>
      </w:pPr>
      <w:r w:rsidRPr="00A452FB">
        <w:rPr>
          <w:rFonts w:ascii="Tahoma" w:hAnsi="Tahoma" w:cs="Tahoma"/>
          <w:sz w:val="22"/>
          <w:szCs w:val="22"/>
        </w:rPr>
        <w:t>Izglītojamo vecākus par šo kārtību informē norīkotie pedagogi. Vecāki a</w:t>
      </w:r>
      <w:r w:rsidR="004C2687">
        <w:rPr>
          <w:rFonts w:ascii="Tahoma" w:hAnsi="Tahoma" w:cs="Tahoma"/>
          <w:sz w:val="22"/>
          <w:szCs w:val="22"/>
        </w:rPr>
        <w:t xml:space="preserve">r kārtību var iepazīties </w:t>
      </w:r>
      <w:r w:rsidR="004C2687" w:rsidRPr="004C2687">
        <w:rPr>
          <w:rFonts w:ascii="Tahoma" w:hAnsi="Tahoma" w:cs="Tahoma"/>
          <w:sz w:val="22"/>
          <w:szCs w:val="22"/>
        </w:rPr>
        <w:t xml:space="preserve">izglītības  iestādes </w:t>
      </w:r>
      <w:r w:rsidR="004C2687" w:rsidRPr="00A452FB">
        <w:rPr>
          <w:rFonts w:ascii="Tahoma" w:hAnsi="Tahoma" w:cs="Tahoma"/>
          <w:sz w:val="22"/>
          <w:szCs w:val="22"/>
        </w:rPr>
        <w:t xml:space="preserve"> </w:t>
      </w:r>
      <w:r w:rsidRPr="00A452FB">
        <w:rPr>
          <w:rFonts w:ascii="Tahoma" w:hAnsi="Tahoma" w:cs="Tahoma"/>
          <w:sz w:val="22"/>
          <w:szCs w:val="22"/>
        </w:rPr>
        <w:t>mājas lapā un  elektroniskajā žurnālā.</w:t>
      </w:r>
      <w:r w:rsidR="00EA5BDB" w:rsidRPr="004C2687">
        <w:rPr>
          <w:rFonts w:ascii="Tahoma" w:hAnsi="Tahoma" w:cs="Tahoma"/>
          <w:sz w:val="22"/>
          <w:szCs w:val="22"/>
        </w:rPr>
        <w:t xml:space="preserve"> </w:t>
      </w:r>
      <w:r w:rsidRPr="004C2687">
        <w:rPr>
          <w:rFonts w:ascii="Tahoma" w:hAnsi="Tahoma" w:cs="Tahoma"/>
          <w:sz w:val="22"/>
          <w:szCs w:val="22"/>
        </w:rPr>
        <w:t>Par nepiederošu personu tiek uz</w:t>
      </w:r>
      <w:r w:rsidR="004C2687" w:rsidRPr="004C2687">
        <w:rPr>
          <w:rFonts w:ascii="Tahoma" w:hAnsi="Tahoma" w:cs="Tahoma"/>
          <w:sz w:val="22"/>
          <w:szCs w:val="22"/>
        </w:rPr>
        <w:t xml:space="preserve">skatīta persona, kura nav </w:t>
      </w:r>
      <w:r w:rsidR="004C2687" w:rsidRPr="004C2687">
        <w:rPr>
          <w:rFonts w:ascii="Tahoma" w:hAnsi="Tahoma" w:cs="Tahoma"/>
          <w:sz w:val="22"/>
          <w:szCs w:val="22"/>
        </w:rPr>
        <w:t xml:space="preserve">izglītības  iestādes  </w:t>
      </w:r>
      <w:r w:rsidRPr="004C2687">
        <w:rPr>
          <w:rFonts w:ascii="Tahoma" w:hAnsi="Tahoma" w:cs="Tahoma"/>
          <w:sz w:val="22"/>
          <w:szCs w:val="22"/>
        </w:rPr>
        <w:t>izglītojamais, vecāks va</w:t>
      </w:r>
      <w:r w:rsidR="004C2687" w:rsidRPr="004C2687">
        <w:rPr>
          <w:rFonts w:ascii="Tahoma" w:hAnsi="Tahoma" w:cs="Tahoma"/>
          <w:sz w:val="22"/>
          <w:szCs w:val="22"/>
        </w:rPr>
        <w:t xml:space="preserve">i </w:t>
      </w:r>
      <w:r w:rsidR="004C2687" w:rsidRPr="004C2687">
        <w:rPr>
          <w:rFonts w:ascii="Tahoma" w:hAnsi="Tahoma" w:cs="Tahoma"/>
          <w:sz w:val="22"/>
          <w:szCs w:val="22"/>
        </w:rPr>
        <w:t xml:space="preserve">izglītības  iestādes </w:t>
      </w:r>
      <w:r w:rsidRPr="004C2687">
        <w:rPr>
          <w:rFonts w:ascii="Tahoma" w:hAnsi="Tahoma" w:cs="Tahoma"/>
          <w:sz w:val="22"/>
          <w:szCs w:val="22"/>
        </w:rPr>
        <w:t>darbinieks.</w:t>
      </w:r>
      <w:r w:rsidR="004C2687" w:rsidRPr="004C2687">
        <w:rPr>
          <w:rFonts w:ascii="Tahoma" w:hAnsi="Tahoma" w:cs="Tahoma"/>
          <w:sz w:val="22"/>
          <w:szCs w:val="22"/>
        </w:rPr>
        <w:t xml:space="preserve"> Nepiederoša persona, </w:t>
      </w:r>
      <w:r w:rsidR="00EA5BDB" w:rsidRPr="004C2687">
        <w:rPr>
          <w:rFonts w:ascii="Tahoma" w:hAnsi="Tahoma" w:cs="Tahoma"/>
          <w:sz w:val="22"/>
          <w:szCs w:val="22"/>
        </w:rPr>
        <w:t xml:space="preserve"> ie</w:t>
      </w:r>
      <w:r w:rsidR="004C2687" w:rsidRPr="004C2687">
        <w:rPr>
          <w:rFonts w:ascii="Tahoma" w:hAnsi="Tahoma" w:cs="Tahoma"/>
          <w:sz w:val="22"/>
          <w:szCs w:val="22"/>
        </w:rPr>
        <w:t xml:space="preserve">stādes telpās, pieiet pie </w:t>
      </w:r>
      <w:r w:rsidR="00EA5BDB" w:rsidRPr="004C2687">
        <w:rPr>
          <w:rFonts w:ascii="Tahoma" w:hAnsi="Tahoma" w:cs="Tahoma"/>
          <w:sz w:val="22"/>
          <w:szCs w:val="22"/>
        </w:rPr>
        <w:t xml:space="preserve"> </w:t>
      </w:r>
      <w:r w:rsidR="004C2687" w:rsidRPr="004C2687">
        <w:rPr>
          <w:rFonts w:ascii="Tahoma" w:hAnsi="Tahoma" w:cs="Tahoma"/>
          <w:sz w:val="22"/>
          <w:szCs w:val="22"/>
        </w:rPr>
        <w:t xml:space="preserve">izglītības  iestādes  </w:t>
      </w:r>
      <w:r w:rsidR="00EA5BDB" w:rsidRPr="004C2687">
        <w:rPr>
          <w:rFonts w:ascii="Tahoma" w:hAnsi="Tahoma" w:cs="Tahoma"/>
          <w:sz w:val="22"/>
          <w:szCs w:val="22"/>
        </w:rPr>
        <w:t>sekretāres un informē par ierašanās iemeslu. Sekretāres pienākums ir noskaidrot personas ierašanās mērķi.</w:t>
      </w:r>
    </w:p>
    <w:p w:rsidR="003B77DD" w:rsidRPr="00A452FB" w:rsidRDefault="004C2687" w:rsidP="004C2687">
      <w:pPr>
        <w:pStyle w:val="Sarakstarindkopa"/>
        <w:numPr>
          <w:ilvl w:val="0"/>
          <w:numId w:val="2"/>
        </w:numPr>
        <w:tabs>
          <w:tab w:val="left" w:pos="1134"/>
        </w:tabs>
        <w:ind w:left="709" w:right="-437" w:hanging="4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Izglītības  iestādē</w:t>
      </w:r>
      <w:r w:rsidRPr="004C2687">
        <w:rPr>
          <w:rFonts w:ascii="Tahoma" w:hAnsi="Tahoma" w:cs="Tahoma"/>
          <w:sz w:val="22"/>
          <w:szCs w:val="22"/>
        </w:rPr>
        <w:t xml:space="preserve"> </w:t>
      </w:r>
      <w:r w:rsidRPr="00A452FB">
        <w:rPr>
          <w:rFonts w:ascii="Tahoma" w:hAnsi="Tahoma" w:cs="Tahoma"/>
          <w:sz w:val="22"/>
          <w:szCs w:val="22"/>
        </w:rPr>
        <w:t xml:space="preserve"> </w:t>
      </w:r>
      <w:r w:rsidR="003B77DD" w:rsidRPr="00A452FB">
        <w:rPr>
          <w:rFonts w:ascii="Tahoma" w:hAnsi="Tahoma" w:cs="Tahoma"/>
          <w:sz w:val="22"/>
          <w:szCs w:val="22"/>
        </w:rPr>
        <w:t xml:space="preserve">aizliegts uzturēties nepiederošām personām, kuras ieradušās bez likumiska pamata. </w:t>
      </w:r>
    </w:p>
    <w:p w:rsidR="003B77DD" w:rsidRPr="00A452FB" w:rsidRDefault="003B77DD" w:rsidP="00A452FB">
      <w:pPr>
        <w:pStyle w:val="Sarakstarindkopa"/>
        <w:numPr>
          <w:ilvl w:val="0"/>
          <w:numId w:val="2"/>
        </w:numPr>
        <w:tabs>
          <w:tab w:val="left" w:pos="1134"/>
        </w:tabs>
        <w:ind w:left="709" w:right="-437" w:hanging="425"/>
        <w:jc w:val="both"/>
        <w:rPr>
          <w:rFonts w:ascii="Tahoma" w:hAnsi="Tahoma" w:cs="Tahoma"/>
          <w:sz w:val="22"/>
          <w:szCs w:val="22"/>
        </w:rPr>
      </w:pPr>
      <w:r w:rsidRPr="00A452FB">
        <w:rPr>
          <w:rFonts w:ascii="Tahoma" w:hAnsi="Tahoma" w:cs="Tahoma"/>
          <w:sz w:val="22"/>
          <w:szCs w:val="22"/>
        </w:rPr>
        <w:t>Par nepiede</w:t>
      </w:r>
      <w:r w:rsidR="004C2687">
        <w:rPr>
          <w:rFonts w:ascii="Tahoma" w:hAnsi="Tahoma" w:cs="Tahoma"/>
          <w:sz w:val="22"/>
          <w:szCs w:val="22"/>
        </w:rPr>
        <w:t xml:space="preserve">rošas personas uzturēšanos izglītības  iestādē </w:t>
      </w:r>
      <w:r w:rsidRPr="00A452FB">
        <w:rPr>
          <w:rFonts w:ascii="Tahoma" w:hAnsi="Tahoma" w:cs="Tahoma"/>
          <w:sz w:val="22"/>
          <w:szCs w:val="22"/>
        </w:rPr>
        <w:t>ir atbildīga persona, pie kuras ir ieradies iepriekš pieteicies apmeklētājs.</w:t>
      </w:r>
    </w:p>
    <w:p w:rsidR="003B77DD" w:rsidRPr="00A452FB" w:rsidRDefault="003B77DD" w:rsidP="00A452FB">
      <w:pPr>
        <w:pStyle w:val="Sarakstarindkopa"/>
        <w:numPr>
          <w:ilvl w:val="0"/>
          <w:numId w:val="2"/>
        </w:numPr>
        <w:tabs>
          <w:tab w:val="left" w:pos="1134"/>
        </w:tabs>
        <w:ind w:left="709" w:right="-437" w:hanging="425"/>
        <w:jc w:val="both"/>
        <w:rPr>
          <w:rFonts w:ascii="Tahoma" w:hAnsi="Tahoma" w:cs="Tahoma"/>
          <w:sz w:val="22"/>
          <w:szCs w:val="22"/>
        </w:rPr>
      </w:pPr>
      <w:r w:rsidRPr="00A452FB">
        <w:rPr>
          <w:rFonts w:ascii="Tahoma" w:hAnsi="Tahoma" w:cs="Tahoma"/>
          <w:sz w:val="22"/>
          <w:szCs w:val="22"/>
        </w:rPr>
        <w:t>Valsts un pašvaldības iestāžu darb</w:t>
      </w:r>
      <w:r w:rsidR="004C2687">
        <w:rPr>
          <w:rFonts w:ascii="Tahoma" w:hAnsi="Tahoma" w:cs="Tahoma"/>
          <w:sz w:val="22"/>
          <w:szCs w:val="22"/>
        </w:rPr>
        <w:t xml:space="preserve">inieku ierašanās gadījumā </w:t>
      </w:r>
      <w:r w:rsidR="004C2687" w:rsidRPr="004C2687">
        <w:rPr>
          <w:rFonts w:ascii="Tahoma" w:hAnsi="Tahoma" w:cs="Tahoma"/>
          <w:sz w:val="22"/>
          <w:szCs w:val="22"/>
        </w:rPr>
        <w:t xml:space="preserve">izglītības  iestādes </w:t>
      </w:r>
      <w:r w:rsidR="004C2687" w:rsidRPr="00A452FB">
        <w:rPr>
          <w:rFonts w:ascii="Tahoma" w:hAnsi="Tahoma" w:cs="Tahoma"/>
          <w:sz w:val="22"/>
          <w:szCs w:val="22"/>
        </w:rPr>
        <w:t xml:space="preserve"> </w:t>
      </w:r>
      <w:r w:rsidRPr="00A452FB">
        <w:rPr>
          <w:rFonts w:ascii="Tahoma" w:hAnsi="Tahoma" w:cs="Tahoma"/>
          <w:sz w:val="22"/>
          <w:szCs w:val="22"/>
        </w:rPr>
        <w:t>sekretāres pienākums ir pieprasīt apmeklētājiem uzrādīt personas dienesta apliecību un pavad</w:t>
      </w:r>
      <w:r w:rsidR="004C2687">
        <w:rPr>
          <w:rFonts w:ascii="Tahoma" w:hAnsi="Tahoma" w:cs="Tahoma"/>
          <w:sz w:val="22"/>
          <w:szCs w:val="22"/>
        </w:rPr>
        <w:t xml:space="preserve">īt viņus pie </w:t>
      </w:r>
      <w:r w:rsidR="004C2687" w:rsidRPr="004C2687">
        <w:rPr>
          <w:rFonts w:ascii="Tahoma" w:hAnsi="Tahoma" w:cs="Tahoma"/>
          <w:sz w:val="22"/>
          <w:szCs w:val="22"/>
        </w:rPr>
        <w:t xml:space="preserve">izglītības  iestādes </w:t>
      </w:r>
      <w:r w:rsidR="004C2687" w:rsidRPr="00A452FB">
        <w:rPr>
          <w:rFonts w:ascii="Tahoma" w:hAnsi="Tahoma" w:cs="Tahoma"/>
          <w:sz w:val="22"/>
          <w:szCs w:val="22"/>
        </w:rPr>
        <w:t xml:space="preserve"> </w:t>
      </w:r>
      <w:r w:rsidRPr="00A452FB">
        <w:rPr>
          <w:rFonts w:ascii="Tahoma" w:hAnsi="Tahoma" w:cs="Tahoma"/>
          <w:sz w:val="22"/>
          <w:szCs w:val="22"/>
        </w:rPr>
        <w:t>vadības pārstāvja.</w:t>
      </w:r>
    </w:p>
    <w:p w:rsidR="003B77DD" w:rsidRPr="00A452FB" w:rsidRDefault="003B77DD" w:rsidP="00A452FB">
      <w:pPr>
        <w:pStyle w:val="Sarakstarindkopa"/>
        <w:numPr>
          <w:ilvl w:val="0"/>
          <w:numId w:val="2"/>
        </w:numPr>
        <w:tabs>
          <w:tab w:val="left" w:pos="1134"/>
        </w:tabs>
        <w:ind w:left="709" w:right="-437" w:hanging="425"/>
        <w:jc w:val="both"/>
        <w:rPr>
          <w:rFonts w:ascii="Tahoma" w:hAnsi="Tahoma" w:cs="Tahoma"/>
          <w:sz w:val="22"/>
          <w:szCs w:val="22"/>
        </w:rPr>
      </w:pPr>
      <w:r w:rsidRPr="00A452FB">
        <w:rPr>
          <w:rFonts w:ascii="Tahoma" w:hAnsi="Tahoma" w:cs="Tahoma"/>
          <w:sz w:val="22"/>
          <w:szCs w:val="22"/>
        </w:rPr>
        <w:t>Apmekl</w:t>
      </w:r>
      <w:r w:rsidR="00EA5BDB" w:rsidRPr="00A452FB">
        <w:rPr>
          <w:rFonts w:ascii="Tahoma" w:hAnsi="Tahoma" w:cs="Tahoma"/>
          <w:sz w:val="22"/>
          <w:szCs w:val="22"/>
        </w:rPr>
        <w:t>ētājs atstāj skolas</w:t>
      </w:r>
      <w:r w:rsidRPr="00A452FB">
        <w:rPr>
          <w:rFonts w:ascii="Tahoma" w:hAnsi="Tahoma" w:cs="Tahoma"/>
          <w:sz w:val="22"/>
          <w:szCs w:val="22"/>
        </w:rPr>
        <w:t xml:space="preserve"> telpas un teritoriju, ja darbinieka ieskatā nav likumiska pamata šeit atrasties.</w:t>
      </w:r>
      <w:r w:rsidR="00EA5BDB" w:rsidRPr="00A452FB">
        <w:rPr>
          <w:rFonts w:ascii="Tahoma" w:hAnsi="Tahoma" w:cs="Tahoma"/>
          <w:sz w:val="22"/>
          <w:szCs w:val="22"/>
        </w:rPr>
        <w:t xml:space="preserve"> Gadījumā, ja nepiederošā persona neievēro kārtības noteikumus v</w:t>
      </w:r>
      <w:r w:rsidR="004C2687">
        <w:rPr>
          <w:rFonts w:ascii="Tahoma" w:hAnsi="Tahoma" w:cs="Tahoma"/>
          <w:sz w:val="22"/>
          <w:szCs w:val="22"/>
        </w:rPr>
        <w:t xml:space="preserve">ai nepakļaujas </w:t>
      </w:r>
      <w:r w:rsidR="004C2687" w:rsidRPr="004C2687">
        <w:rPr>
          <w:rFonts w:ascii="Tahoma" w:hAnsi="Tahoma" w:cs="Tahoma"/>
          <w:sz w:val="22"/>
          <w:szCs w:val="22"/>
        </w:rPr>
        <w:t xml:space="preserve">izglītības  iestādes </w:t>
      </w:r>
      <w:r w:rsidR="004C2687" w:rsidRPr="00A452FB">
        <w:rPr>
          <w:rFonts w:ascii="Tahoma" w:hAnsi="Tahoma" w:cs="Tahoma"/>
          <w:sz w:val="22"/>
          <w:szCs w:val="22"/>
        </w:rPr>
        <w:t xml:space="preserve"> </w:t>
      </w:r>
      <w:r w:rsidR="00EA5BDB" w:rsidRPr="00A452FB">
        <w:rPr>
          <w:rFonts w:ascii="Tahoma" w:hAnsi="Tahoma" w:cs="Tahoma"/>
          <w:sz w:val="22"/>
          <w:szCs w:val="22"/>
        </w:rPr>
        <w:t>darbinieku prasībām, tiek ziņots pašvaldības policijai.</w:t>
      </w:r>
    </w:p>
    <w:p w:rsidR="003B77DD" w:rsidRPr="00A452FB" w:rsidRDefault="003C11E2" w:rsidP="00A452FB">
      <w:pPr>
        <w:tabs>
          <w:tab w:val="left" w:pos="1134"/>
        </w:tabs>
        <w:ind w:left="709" w:right="-437" w:hanging="425"/>
        <w:jc w:val="both"/>
        <w:rPr>
          <w:rFonts w:ascii="Tahoma" w:hAnsi="Tahoma" w:cs="Tahoma"/>
          <w:sz w:val="22"/>
          <w:szCs w:val="22"/>
        </w:rPr>
      </w:pPr>
      <w:r w:rsidRPr="00A452FB">
        <w:rPr>
          <w:rFonts w:ascii="Tahoma" w:hAnsi="Tahoma" w:cs="Tahoma"/>
          <w:sz w:val="22"/>
          <w:szCs w:val="22"/>
        </w:rPr>
        <w:t xml:space="preserve"> </w:t>
      </w:r>
      <w:r w:rsidR="00EA5BDB" w:rsidRPr="00A452FB">
        <w:rPr>
          <w:rFonts w:ascii="Tahoma" w:hAnsi="Tahoma" w:cs="Tahoma"/>
          <w:sz w:val="22"/>
          <w:szCs w:val="22"/>
        </w:rPr>
        <w:t xml:space="preserve"> 15. </w:t>
      </w:r>
      <w:r w:rsidR="003B77DD" w:rsidRPr="00A452FB">
        <w:rPr>
          <w:rFonts w:ascii="Tahoma" w:hAnsi="Tahoma" w:cs="Tahoma"/>
          <w:sz w:val="22"/>
          <w:szCs w:val="22"/>
        </w:rPr>
        <w:t>Direktora vietniekam saimniecības jautājumos ir pien</w:t>
      </w:r>
      <w:r w:rsidR="00EA5BDB" w:rsidRPr="00A452FB">
        <w:rPr>
          <w:rFonts w:ascii="Tahoma" w:hAnsi="Tahoma" w:cs="Tahoma"/>
          <w:sz w:val="22"/>
          <w:szCs w:val="22"/>
        </w:rPr>
        <w:t xml:space="preserve">ākums ar šiem noteikumiem iepazīstināt </w:t>
      </w:r>
      <w:r w:rsidRPr="00A452FB">
        <w:rPr>
          <w:rFonts w:ascii="Tahoma" w:hAnsi="Tahoma" w:cs="Tahoma"/>
          <w:sz w:val="22"/>
          <w:szCs w:val="22"/>
        </w:rPr>
        <w:t xml:space="preserve"> </w:t>
      </w:r>
      <w:r w:rsidR="004C2687" w:rsidRPr="004C2687">
        <w:rPr>
          <w:rFonts w:ascii="Tahoma" w:hAnsi="Tahoma" w:cs="Tahoma"/>
          <w:sz w:val="22"/>
          <w:szCs w:val="22"/>
        </w:rPr>
        <w:t xml:space="preserve">izglītības  iestādes </w:t>
      </w:r>
      <w:r w:rsidR="004C2687" w:rsidRPr="00A452FB">
        <w:rPr>
          <w:rFonts w:ascii="Tahoma" w:hAnsi="Tahoma" w:cs="Tahoma"/>
          <w:sz w:val="22"/>
          <w:szCs w:val="22"/>
        </w:rPr>
        <w:t xml:space="preserve"> </w:t>
      </w:r>
      <w:r w:rsidRPr="00A452FB">
        <w:rPr>
          <w:rFonts w:ascii="Tahoma" w:hAnsi="Tahoma" w:cs="Tahoma"/>
          <w:sz w:val="22"/>
          <w:szCs w:val="22"/>
        </w:rPr>
        <w:t xml:space="preserve">  </w:t>
      </w:r>
      <w:r w:rsidR="00EA5BDB" w:rsidRPr="00A452FB">
        <w:rPr>
          <w:rFonts w:ascii="Tahoma" w:hAnsi="Tahoma" w:cs="Tahoma"/>
          <w:sz w:val="22"/>
          <w:szCs w:val="22"/>
        </w:rPr>
        <w:t>sekretāri</w:t>
      </w:r>
      <w:r w:rsidR="003B77DD" w:rsidRPr="00A452FB">
        <w:rPr>
          <w:rFonts w:ascii="Tahoma" w:hAnsi="Tahoma" w:cs="Tahoma"/>
          <w:sz w:val="22"/>
          <w:szCs w:val="22"/>
        </w:rPr>
        <w:t xml:space="preserve"> un citus atbildīgos darbiniekus.</w:t>
      </w:r>
    </w:p>
    <w:p w:rsidR="003B77DD" w:rsidRPr="00A452FB" w:rsidRDefault="00EA5BDB" w:rsidP="00A452FB">
      <w:pPr>
        <w:tabs>
          <w:tab w:val="left" w:pos="1134"/>
        </w:tabs>
        <w:ind w:left="709" w:right="-437" w:hanging="425"/>
        <w:jc w:val="both"/>
        <w:rPr>
          <w:rFonts w:ascii="Tahoma" w:hAnsi="Tahoma" w:cs="Tahoma"/>
          <w:sz w:val="22"/>
          <w:szCs w:val="22"/>
        </w:rPr>
      </w:pPr>
      <w:r w:rsidRPr="00A452FB">
        <w:rPr>
          <w:rFonts w:ascii="Tahoma" w:hAnsi="Tahoma" w:cs="Tahoma"/>
          <w:sz w:val="22"/>
          <w:szCs w:val="22"/>
        </w:rPr>
        <w:t xml:space="preserve">16.  </w:t>
      </w:r>
      <w:r w:rsidR="003B77DD" w:rsidRPr="00A452FB">
        <w:rPr>
          <w:rFonts w:ascii="Tahoma" w:hAnsi="Tahoma" w:cs="Tahoma"/>
          <w:sz w:val="22"/>
          <w:szCs w:val="22"/>
        </w:rPr>
        <w:t>Kārtība izvietojama apmeklētājiem pieejamā vietā.</w:t>
      </w:r>
    </w:p>
    <w:p w:rsidR="003B77DD" w:rsidRPr="00A452FB" w:rsidRDefault="00EA5BDB" w:rsidP="00A452FB">
      <w:pPr>
        <w:ind w:left="709" w:right="-437" w:hanging="425"/>
        <w:rPr>
          <w:rFonts w:ascii="Tahoma" w:hAnsi="Tahoma" w:cs="Tahoma"/>
          <w:sz w:val="22"/>
          <w:szCs w:val="22"/>
        </w:rPr>
      </w:pPr>
      <w:r w:rsidRPr="00A452FB">
        <w:rPr>
          <w:rFonts w:ascii="Tahoma" w:hAnsi="Tahoma" w:cs="Tahoma"/>
          <w:sz w:val="22"/>
          <w:szCs w:val="22"/>
        </w:rPr>
        <w:t xml:space="preserve">     </w:t>
      </w:r>
      <w:r w:rsidR="003B77DD" w:rsidRPr="00A452FB">
        <w:rPr>
          <w:rFonts w:ascii="Tahoma" w:hAnsi="Tahoma" w:cs="Tahoma"/>
          <w:sz w:val="22"/>
          <w:szCs w:val="22"/>
        </w:rPr>
        <w:tab/>
      </w:r>
      <w:bookmarkStart w:id="0" w:name="_GoBack"/>
      <w:bookmarkEnd w:id="0"/>
      <w:r w:rsidR="003B77DD" w:rsidRPr="00A452FB">
        <w:rPr>
          <w:rFonts w:ascii="Tahoma" w:hAnsi="Tahoma" w:cs="Tahoma"/>
          <w:sz w:val="22"/>
          <w:szCs w:val="22"/>
        </w:rPr>
        <w:tab/>
      </w:r>
      <w:r w:rsidR="00A452FB">
        <w:rPr>
          <w:rFonts w:ascii="Tahoma" w:hAnsi="Tahoma" w:cs="Tahoma"/>
          <w:sz w:val="22"/>
          <w:szCs w:val="22"/>
        </w:rPr>
        <w:t xml:space="preserve">Direktore Anda </w:t>
      </w:r>
      <w:proofErr w:type="spellStart"/>
      <w:r w:rsidR="00A452FB">
        <w:rPr>
          <w:rFonts w:ascii="Tahoma" w:hAnsi="Tahoma" w:cs="Tahoma"/>
          <w:sz w:val="22"/>
          <w:szCs w:val="22"/>
        </w:rPr>
        <w:t>Stankeviča</w:t>
      </w:r>
      <w:proofErr w:type="spellEnd"/>
      <w:r w:rsidR="003B77DD" w:rsidRPr="00A452FB">
        <w:rPr>
          <w:rFonts w:ascii="Tahoma" w:hAnsi="Tahoma" w:cs="Tahoma"/>
          <w:sz w:val="22"/>
          <w:szCs w:val="22"/>
        </w:rPr>
        <w:t xml:space="preserve"> </w:t>
      </w:r>
      <w:r w:rsidR="003B77DD" w:rsidRPr="00A452FB">
        <w:rPr>
          <w:rFonts w:ascii="Tahoma" w:hAnsi="Tahoma" w:cs="Tahoma"/>
          <w:sz w:val="22"/>
          <w:szCs w:val="22"/>
        </w:rPr>
        <w:tab/>
      </w:r>
      <w:r w:rsidR="003B77DD" w:rsidRPr="00A452FB">
        <w:rPr>
          <w:rFonts w:ascii="Tahoma" w:hAnsi="Tahoma" w:cs="Tahoma"/>
          <w:sz w:val="22"/>
          <w:szCs w:val="22"/>
        </w:rPr>
        <w:tab/>
        <w:t xml:space="preserve">         </w:t>
      </w:r>
      <w:r w:rsidR="003B77DD" w:rsidRPr="00A452FB">
        <w:rPr>
          <w:rFonts w:ascii="Tahoma" w:hAnsi="Tahoma" w:cs="Tahoma"/>
          <w:sz w:val="22"/>
          <w:szCs w:val="22"/>
        </w:rPr>
        <w:tab/>
      </w:r>
    </w:p>
    <w:p w:rsidR="00DD02CD" w:rsidRPr="00A452FB" w:rsidRDefault="00DD02CD" w:rsidP="00A452FB">
      <w:pPr>
        <w:ind w:left="709" w:right="-437" w:hanging="425"/>
        <w:rPr>
          <w:rFonts w:ascii="Tahoma" w:hAnsi="Tahoma" w:cs="Tahoma"/>
          <w:sz w:val="22"/>
          <w:szCs w:val="22"/>
        </w:rPr>
      </w:pPr>
    </w:p>
    <w:sectPr w:rsidR="00DD02CD" w:rsidRPr="00A452FB" w:rsidSect="003C11E2">
      <w:footerReference w:type="default" r:id="rId10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2D" w:rsidRDefault="0027292D" w:rsidP="00B00FFC">
      <w:r>
        <w:separator/>
      </w:r>
    </w:p>
  </w:endnote>
  <w:endnote w:type="continuationSeparator" w:id="0">
    <w:p w:rsidR="0027292D" w:rsidRDefault="0027292D" w:rsidP="00B0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534917"/>
      <w:docPartObj>
        <w:docPartGallery w:val="Page Numbers (Bottom of Page)"/>
        <w:docPartUnique/>
      </w:docPartObj>
    </w:sdtPr>
    <w:sdtEndPr/>
    <w:sdtContent>
      <w:p w:rsidR="00B00FFC" w:rsidRDefault="00B00FFC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687">
          <w:rPr>
            <w:noProof/>
          </w:rPr>
          <w:t>2</w:t>
        </w:r>
        <w:r>
          <w:fldChar w:fldCharType="end"/>
        </w:r>
      </w:p>
    </w:sdtContent>
  </w:sdt>
  <w:p w:rsidR="00B00FFC" w:rsidRDefault="00B00FF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2D" w:rsidRDefault="0027292D" w:rsidP="00B00FFC">
      <w:r>
        <w:separator/>
      </w:r>
    </w:p>
  </w:footnote>
  <w:footnote w:type="continuationSeparator" w:id="0">
    <w:p w:rsidR="0027292D" w:rsidRDefault="0027292D" w:rsidP="00B00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731"/>
    <w:multiLevelType w:val="hybridMultilevel"/>
    <w:tmpl w:val="93EEAF74"/>
    <w:lvl w:ilvl="0" w:tplc="6BF63EE4">
      <w:start w:val="1"/>
      <w:numFmt w:val="decimal"/>
      <w:pStyle w:val="Sarakstarindkopa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16B6"/>
    <w:multiLevelType w:val="hybridMultilevel"/>
    <w:tmpl w:val="272ABB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DD"/>
    <w:rsid w:val="0027292D"/>
    <w:rsid w:val="003B77DD"/>
    <w:rsid w:val="003C11E2"/>
    <w:rsid w:val="004C2687"/>
    <w:rsid w:val="00807B64"/>
    <w:rsid w:val="00856423"/>
    <w:rsid w:val="00A452FB"/>
    <w:rsid w:val="00A66157"/>
    <w:rsid w:val="00AE4473"/>
    <w:rsid w:val="00B00FFC"/>
    <w:rsid w:val="00DD02CD"/>
    <w:rsid w:val="00E45A07"/>
    <w:rsid w:val="00EA5BDB"/>
    <w:rsid w:val="00F3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77D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3B77DD"/>
    <w:pPr>
      <w:keepNext/>
      <w:spacing w:before="240" w:after="60"/>
      <w:outlineLvl w:val="3"/>
    </w:pPr>
    <w:rPr>
      <w:rFonts w:ascii="Arial" w:eastAsia="Times New Roman" w:hAnsi="Arial"/>
      <w:b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semiHidden/>
    <w:rsid w:val="003B77DD"/>
    <w:rPr>
      <w:rFonts w:ascii="Arial" w:eastAsia="Times New Roman" w:hAnsi="Arial" w:cs="Times New Roman"/>
      <w:b/>
      <w:sz w:val="24"/>
      <w:szCs w:val="20"/>
      <w:lang w:val="en-GB" w:eastAsia="ru-RU"/>
    </w:rPr>
  </w:style>
  <w:style w:type="paragraph" w:styleId="Galvene">
    <w:name w:val="header"/>
    <w:basedOn w:val="Parasts"/>
    <w:link w:val="GalveneRakstz"/>
    <w:uiPriority w:val="99"/>
    <w:unhideWhenUsed/>
    <w:rsid w:val="003B77DD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GB" w:eastAsia="ru-RU"/>
    </w:rPr>
  </w:style>
  <w:style w:type="character" w:customStyle="1" w:styleId="GalveneRakstz">
    <w:name w:val="Galvene Rakstz."/>
    <w:basedOn w:val="Noklusjumarindkopasfonts"/>
    <w:link w:val="Galvene"/>
    <w:uiPriority w:val="99"/>
    <w:rsid w:val="003B77D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Pamatteksts">
    <w:name w:val="Body Text"/>
    <w:basedOn w:val="Parasts"/>
    <w:link w:val="PamattekstsRakstz"/>
    <w:semiHidden/>
    <w:unhideWhenUsed/>
    <w:rsid w:val="003B77D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semiHidden/>
    <w:rsid w:val="003B77D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amattekstsaratkpi">
    <w:name w:val="Body Text Indent"/>
    <w:basedOn w:val="Parasts"/>
    <w:link w:val="PamattekstsaratkpiRakstz"/>
    <w:semiHidden/>
    <w:unhideWhenUsed/>
    <w:rsid w:val="003B77DD"/>
    <w:pPr>
      <w:spacing w:after="120"/>
      <w:ind w:left="283"/>
    </w:pPr>
    <w:rPr>
      <w:rFonts w:eastAsia="Times New Roman"/>
      <w:sz w:val="20"/>
      <w:szCs w:val="20"/>
      <w:lang w:val="en-GB" w:eastAsia="ru-RU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3B77D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Sarakstarindkopa">
    <w:name w:val="List Paragraph"/>
    <w:basedOn w:val="Parasts"/>
    <w:uiPriority w:val="34"/>
    <w:qFormat/>
    <w:rsid w:val="003B77DD"/>
    <w:pPr>
      <w:numPr>
        <w:numId w:val="1"/>
      </w:numPr>
      <w:autoSpaceDE w:val="0"/>
      <w:autoSpaceDN w:val="0"/>
      <w:adjustRightInd w:val="0"/>
      <w:contextualSpacing/>
    </w:pPr>
    <w:rPr>
      <w:rFonts w:eastAsiaTheme="minorHAnsi"/>
      <w:lang w:eastAsia="en-US"/>
    </w:rPr>
  </w:style>
  <w:style w:type="paragraph" w:styleId="Paraststmeklis">
    <w:name w:val="Normal (Web)"/>
    <w:basedOn w:val="Parasts"/>
    <w:rsid w:val="003B77DD"/>
    <w:pPr>
      <w:spacing w:before="100" w:beforeAutospacing="1" w:after="100" w:afterAutospacing="1"/>
      <w:jc w:val="both"/>
    </w:pPr>
    <w:rPr>
      <w:rFonts w:ascii="Verdana" w:eastAsia="Times New Roman" w:hAnsi="Verdana"/>
      <w:color w:val="4B4B4B"/>
      <w:sz w:val="16"/>
      <w:szCs w:val="16"/>
      <w:lang w:eastAsia="lv-LV"/>
    </w:rPr>
  </w:style>
  <w:style w:type="character" w:styleId="Izteiksmgs">
    <w:name w:val="Strong"/>
    <w:qFormat/>
    <w:rsid w:val="003B77DD"/>
    <w:rPr>
      <w:b/>
      <w:bCs/>
    </w:rPr>
  </w:style>
  <w:style w:type="paragraph" w:styleId="Nosaukums">
    <w:name w:val="Title"/>
    <w:basedOn w:val="Parasts"/>
    <w:next w:val="Apakvirsraksts"/>
    <w:link w:val="NosaukumsRakstz"/>
    <w:qFormat/>
    <w:rsid w:val="003B77DD"/>
    <w:pPr>
      <w:suppressAutoHyphens/>
      <w:jc w:val="center"/>
    </w:pPr>
    <w:rPr>
      <w:rFonts w:eastAsia="Times New Roman"/>
      <w:sz w:val="28"/>
      <w:lang w:val="en-US" w:eastAsia="ar-SA"/>
    </w:rPr>
  </w:style>
  <w:style w:type="character" w:customStyle="1" w:styleId="NosaukumsRakstz">
    <w:name w:val="Nosaukums Rakstz."/>
    <w:basedOn w:val="Noklusjumarindkopasfonts"/>
    <w:link w:val="Nosaukums"/>
    <w:rsid w:val="003B77DD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3B77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3B77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B77D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77DD"/>
    <w:rPr>
      <w:rFonts w:ascii="Tahoma" w:eastAsia="MS Mincho" w:hAnsi="Tahoma" w:cs="Tahoma"/>
      <w:sz w:val="16"/>
      <w:szCs w:val="16"/>
      <w:lang w:eastAsia="ja-JP"/>
    </w:rPr>
  </w:style>
  <w:style w:type="character" w:styleId="Hipersaite">
    <w:name w:val="Hyperlink"/>
    <w:basedOn w:val="Noklusjumarindkopasfonts"/>
    <w:uiPriority w:val="99"/>
    <w:unhideWhenUsed/>
    <w:rsid w:val="003C11E2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B00FF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00FFC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77D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3B77DD"/>
    <w:pPr>
      <w:keepNext/>
      <w:spacing w:before="240" w:after="60"/>
      <w:outlineLvl w:val="3"/>
    </w:pPr>
    <w:rPr>
      <w:rFonts w:ascii="Arial" w:eastAsia="Times New Roman" w:hAnsi="Arial"/>
      <w:b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semiHidden/>
    <w:rsid w:val="003B77DD"/>
    <w:rPr>
      <w:rFonts w:ascii="Arial" w:eastAsia="Times New Roman" w:hAnsi="Arial" w:cs="Times New Roman"/>
      <w:b/>
      <w:sz w:val="24"/>
      <w:szCs w:val="20"/>
      <w:lang w:val="en-GB" w:eastAsia="ru-RU"/>
    </w:rPr>
  </w:style>
  <w:style w:type="paragraph" w:styleId="Galvene">
    <w:name w:val="header"/>
    <w:basedOn w:val="Parasts"/>
    <w:link w:val="GalveneRakstz"/>
    <w:uiPriority w:val="99"/>
    <w:unhideWhenUsed/>
    <w:rsid w:val="003B77DD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GB" w:eastAsia="ru-RU"/>
    </w:rPr>
  </w:style>
  <w:style w:type="character" w:customStyle="1" w:styleId="GalveneRakstz">
    <w:name w:val="Galvene Rakstz."/>
    <w:basedOn w:val="Noklusjumarindkopasfonts"/>
    <w:link w:val="Galvene"/>
    <w:uiPriority w:val="99"/>
    <w:rsid w:val="003B77D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Pamatteksts">
    <w:name w:val="Body Text"/>
    <w:basedOn w:val="Parasts"/>
    <w:link w:val="PamattekstsRakstz"/>
    <w:semiHidden/>
    <w:unhideWhenUsed/>
    <w:rsid w:val="003B77D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semiHidden/>
    <w:rsid w:val="003B77D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amattekstsaratkpi">
    <w:name w:val="Body Text Indent"/>
    <w:basedOn w:val="Parasts"/>
    <w:link w:val="PamattekstsaratkpiRakstz"/>
    <w:semiHidden/>
    <w:unhideWhenUsed/>
    <w:rsid w:val="003B77DD"/>
    <w:pPr>
      <w:spacing w:after="120"/>
      <w:ind w:left="283"/>
    </w:pPr>
    <w:rPr>
      <w:rFonts w:eastAsia="Times New Roman"/>
      <w:sz w:val="20"/>
      <w:szCs w:val="20"/>
      <w:lang w:val="en-GB" w:eastAsia="ru-RU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3B77D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Sarakstarindkopa">
    <w:name w:val="List Paragraph"/>
    <w:basedOn w:val="Parasts"/>
    <w:uiPriority w:val="34"/>
    <w:qFormat/>
    <w:rsid w:val="003B77DD"/>
    <w:pPr>
      <w:numPr>
        <w:numId w:val="1"/>
      </w:numPr>
      <w:autoSpaceDE w:val="0"/>
      <w:autoSpaceDN w:val="0"/>
      <w:adjustRightInd w:val="0"/>
      <w:contextualSpacing/>
    </w:pPr>
    <w:rPr>
      <w:rFonts w:eastAsiaTheme="minorHAnsi"/>
      <w:lang w:eastAsia="en-US"/>
    </w:rPr>
  </w:style>
  <w:style w:type="paragraph" w:styleId="Paraststmeklis">
    <w:name w:val="Normal (Web)"/>
    <w:basedOn w:val="Parasts"/>
    <w:rsid w:val="003B77DD"/>
    <w:pPr>
      <w:spacing w:before="100" w:beforeAutospacing="1" w:after="100" w:afterAutospacing="1"/>
      <w:jc w:val="both"/>
    </w:pPr>
    <w:rPr>
      <w:rFonts w:ascii="Verdana" w:eastAsia="Times New Roman" w:hAnsi="Verdana"/>
      <w:color w:val="4B4B4B"/>
      <w:sz w:val="16"/>
      <w:szCs w:val="16"/>
      <w:lang w:eastAsia="lv-LV"/>
    </w:rPr>
  </w:style>
  <w:style w:type="character" w:styleId="Izteiksmgs">
    <w:name w:val="Strong"/>
    <w:qFormat/>
    <w:rsid w:val="003B77DD"/>
    <w:rPr>
      <w:b/>
      <w:bCs/>
    </w:rPr>
  </w:style>
  <w:style w:type="paragraph" w:styleId="Nosaukums">
    <w:name w:val="Title"/>
    <w:basedOn w:val="Parasts"/>
    <w:next w:val="Apakvirsraksts"/>
    <w:link w:val="NosaukumsRakstz"/>
    <w:qFormat/>
    <w:rsid w:val="003B77DD"/>
    <w:pPr>
      <w:suppressAutoHyphens/>
      <w:jc w:val="center"/>
    </w:pPr>
    <w:rPr>
      <w:rFonts w:eastAsia="Times New Roman"/>
      <w:sz w:val="28"/>
      <w:lang w:val="en-US" w:eastAsia="ar-SA"/>
    </w:rPr>
  </w:style>
  <w:style w:type="character" w:customStyle="1" w:styleId="NosaukumsRakstz">
    <w:name w:val="Nosaukums Rakstz."/>
    <w:basedOn w:val="Noklusjumarindkopasfonts"/>
    <w:link w:val="Nosaukums"/>
    <w:rsid w:val="003B77DD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3B77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3B77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B77D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77DD"/>
    <w:rPr>
      <w:rFonts w:ascii="Tahoma" w:eastAsia="MS Mincho" w:hAnsi="Tahoma" w:cs="Tahoma"/>
      <w:sz w:val="16"/>
      <w:szCs w:val="16"/>
      <w:lang w:eastAsia="ja-JP"/>
    </w:rPr>
  </w:style>
  <w:style w:type="character" w:styleId="Hipersaite">
    <w:name w:val="Hyperlink"/>
    <w:basedOn w:val="Noklusjumarindkopasfonts"/>
    <w:uiPriority w:val="99"/>
    <w:unhideWhenUsed/>
    <w:rsid w:val="003C11E2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B00FF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00FFC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kslas@izglitiba.jelg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2305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2018-11-27T10:54:00Z</cp:lastPrinted>
  <dcterms:created xsi:type="dcterms:W3CDTF">2018-04-24T13:24:00Z</dcterms:created>
  <dcterms:modified xsi:type="dcterms:W3CDTF">2018-11-27T10:57:00Z</dcterms:modified>
</cp:coreProperties>
</file>